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2F236F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 w:rsidRPr="002F236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орядок восстановления срока принятия наследства</w:t>
      </w:r>
    </w:p>
    <w:p w:rsidR="002F236F" w:rsidRDefault="002F236F" w:rsidP="002F236F">
      <w:pPr>
        <w:pStyle w:val="a3"/>
        <w:spacing w:before="0" w:beforeAutospacing="0"/>
      </w:pPr>
      <w:r>
        <w:t>Наследство открывается со смертью гражданина. Днем открытия наследства является день смерти гражданина.</w:t>
      </w:r>
    </w:p>
    <w:p w:rsidR="002F236F" w:rsidRDefault="002F236F" w:rsidP="002F236F">
      <w:pPr>
        <w:pStyle w:val="a3"/>
        <w:spacing w:before="0" w:beforeAutospacing="0"/>
      </w:pPr>
      <w:r>
        <w:t>В соответствии со статьей 1152 Гражданского кодекса Российской Федерации для приобретения наследства наследник должен его принять. Принятие наследства осуществляется подачей по месту открытия наследства заявления наследника о принятии наследства либо заявления наследника о выдаче свидетельства о праве на наследство.</w:t>
      </w:r>
    </w:p>
    <w:p w:rsidR="002F236F" w:rsidRDefault="002F236F" w:rsidP="002F236F">
      <w:pPr>
        <w:pStyle w:val="a3"/>
        <w:spacing w:before="0" w:beforeAutospacing="0"/>
      </w:pPr>
      <w:r>
        <w:t>Наследство может быть принято в течение шести месяцев со дня открытия наследства.</w:t>
      </w:r>
    </w:p>
    <w:p w:rsidR="002F236F" w:rsidRDefault="002F236F" w:rsidP="002F236F">
      <w:pPr>
        <w:pStyle w:val="a3"/>
        <w:spacing w:before="0" w:beforeAutospacing="0"/>
      </w:pPr>
      <w:r>
        <w:t>По заявлению наследника, пропустившего срок, установленный для принятия наследства, 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:rsidR="002F236F" w:rsidRDefault="002F236F" w:rsidP="002F236F">
      <w:pPr>
        <w:pStyle w:val="a3"/>
        <w:spacing w:before="0" w:beforeAutospacing="0"/>
      </w:pPr>
      <w:r>
        <w:t>При рассмотрении судом требований о восстановлении срока для принятия наследства несовершеннолетнему ребёнку, оценивается реальная возможность самого несовершеннолетнего заявить о своих правах на наследственное имущество, а не его законного представителя, то есть причины пропуска срока для принятия наследства должны быть связаны с личностью наследника.</w:t>
      </w:r>
    </w:p>
    <w:p w:rsidR="002F236F" w:rsidRDefault="002F236F" w:rsidP="002F236F">
      <w:pPr>
        <w:pStyle w:val="a3"/>
        <w:spacing w:before="0" w:beforeAutospacing="0"/>
      </w:pPr>
      <w:r>
        <w:t>При этом ненадлежащее исполнение законным представителем возложенной на него статьей 64 Семейного кодекса Российской Федерации обязанности действовать в интересах несовершеннолетнего ребёнка не должно отрицательно сказываться на правах и интересах этого ребёнка как наследника, не обладавшего на момент открытия наследства дееспособностью в полном объёме.</w:t>
      </w:r>
    </w:p>
    <w:p w:rsidR="002F236F" w:rsidRPr="002F236F" w:rsidRDefault="002F23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236F" w:rsidRPr="002F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66"/>
    <w:rsid w:val="001B4D66"/>
    <w:rsid w:val="002F236F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2023-07-25T18:59:00Z</dcterms:created>
  <dcterms:modified xsi:type="dcterms:W3CDTF">2023-07-25T18:59:00Z</dcterms:modified>
</cp:coreProperties>
</file>